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AC" w:rsidRDefault="001B1FAC" w:rsidP="001B1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652D6" w:rsidRDefault="001B1FAC" w:rsidP="009144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44BA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Uczelniane zasady dofinansowania wyjazdów stypendialnych </w:t>
      </w:r>
      <w:r w:rsidR="001163A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ramach programu </w:t>
      </w:r>
      <w:r w:rsidRPr="00323BC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Erasmus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+ KA107</w:t>
      </w:r>
      <w:r w:rsidR="000273F1" w:rsidRPr="000273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Kazachstan, Ukraina, Uzbekistan 2017-2019 </w:t>
      </w:r>
    </w:p>
    <w:p w:rsidR="0019221D" w:rsidRDefault="008652D6" w:rsidP="009144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projekt</w:t>
      </w:r>
      <w:r w:rsidR="000273F1" w:rsidRPr="000273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nr 2017-1-PL01-KA107-036858</w:t>
      </w:r>
      <w:r w:rsidR="001B1F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1B1FAC" w:rsidRPr="00CB693C" w:rsidRDefault="001B1FAC" w:rsidP="001B1FA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693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Wyjazdy pracowników STT/STA</w:t>
      </w:r>
    </w:p>
    <w:p w:rsidR="00E37FEB" w:rsidRDefault="001B1FAC" w:rsidP="00E37FE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4BA6">
        <w:rPr>
          <w:rFonts w:ascii="Times New Roman" w:eastAsia="Times New Roman" w:hAnsi="Times New Roman"/>
          <w:sz w:val="24"/>
          <w:szCs w:val="24"/>
          <w:lang w:eastAsia="pl-PL"/>
        </w:rPr>
        <w:t xml:space="preserve">Wysokość indywidualnego grantu ustala się zgodnie z „Zasadami alokacji i wykorzystania środków na działania zdecentralizowane programu Erasmus+ </w:t>
      </w:r>
      <w:r w:rsidR="001E0879">
        <w:rPr>
          <w:rFonts w:ascii="Times New Roman" w:eastAsia="Times New Roman" w:hAnsi="Times New Roman"/>
          <w:sz w:val="24"/>
          <w:szCs w:val="24"/>
          <w:lang w:eastAsia="pl-PL"/>
        </w:rPr>
        <w:t xml:space="preserve">- wyjazdy edukacyjne </w:t>
      </w:r>
      <w:r w:rsidRPr="00544BA6">
        <w:rPr>
          <w:rFonts w:ascii="Times New Roman" w:eastAsia="Times New Roman" w:hAnsi="Times New Roman"/>
          <w:sz w:val="24"/>
          <w:szCs w:val="24"/>
          <w:lang w:eastAsia="pl-PL"/>
        </w:rPr>
        <w:t>(m</w:t>
      </w:r>
      <w:r w:rsidR="00FC0D2F">
        <w:rPr>
          <w:rFonts w:ascii="Times New Roman" w:eastAsia="Times New Roman" w:hAnsi="Times New Roman"/>
          <w:sz w:val="24"/>
          <w:szCs w:val="24"/>
          <w:lang w:eastAsia="pl-PL"/>
        </w:rPr>
        <w:t>obilność) - szkolnictwo wyższe”:</w:t>
      </w:r>
      <w:r w:rsidR="00FC0D2F" w:rsidRPr="00FC0D2F">
        <w:t xml:space="preserve"> </w:t>
      </w:r>
      <w:hyperlink r:id="rId8" w:history="1">
        <w:r w:rsidR="00E37FEB" w:rsidRPr="00FA117B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http://erasmusplus.org.pl/wp-content/uploads/2014/07/Zal.IV-2017-KA107-Wysokosc-stawek.pdf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4374"/>
        <w:gridCol w:w="1407"/>
      </w:tblGrid>
      <w:tr w:rsidR="001E0879" w:rsidRPr="008B0B95" w:rsidTr="001E0879"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879" w:rsidRPr="008B0B95" w:rsidRDefault="001E0879" w:rsidP="001E0879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Rodzaj działania </w:t>
            </w: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879" w:rsidRPr="001E0879" w:rsidRDefault="001E0879" w:rsidP="001E0879">
            <w:pPr>
              <w:spacing w:before="40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Wsparcie indywidualne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(dofinansowanie kosztów utrzymania związanych z pobytem w kraju docelowym)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E0879" w:rsidRPr="001E0879" w:rsidRDefault="001E0879" w:rsidP="001E0879">
            <w:pPr>
              <w:spacing w:before="40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E087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Ryczałt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  <w:r w:rsidRPr="001E087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podróż</w:t>
            </w:r>
          </w:p>
        </w:tc>
      </w:tr>
      <w:tr w:rsidR="00F90988" w:rsidRPr="008B0B95" w:rsidTr="007D0595"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988" w:rsidRPr="00F90988" w:rsidRDefault="00F90988" w:rsidP="00E3624B">
            <w:pPr>
              <w:spacing w:before="40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Przyjazd studentów z krajów partnerskich do Polski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988" w:rsidRPr="001E0879" w:rsidRDefault="00F90988" w:rsidP="008A07FC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750 €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miesiąc</w:t>
            </w:r>
          </w:p>
        </w:tc>
        <w:tc>
          <w:tcPr>
            <w:tcW w:w="140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90988" w:rsidRPr="004A47B0" w:rsidRDefault="00F90988" w:rsidP="00E3624B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/>
                <w:sz w:val="2"/>
                <w:szCs w:val="24"/>
                <w:highlight w:val="yellow"/>
                <w:lang w:eastAsia="pl-PL"/>
              </w:rPr>
            </w:pPr>
          </w:p>
          <w:p w:rsidR="004A47B0" w:rsidRPr="004A47B0" w:rsidRDefault="004A47B0" w:rsidP="00E3624B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pl-PL"/>
              </w:rPr>
            </w:pPr>
          </w:p>
          <w:p w:rsidR="00F90988" w:rsidRPr="008B0B95" w:rsidRDefault="00F90988" w:rsidP="00E3624B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  <w:r w:rsidRPr="00F909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Według kalkulatora odległości</w:t>
            </w:r>
          </w:p>
        </w:tc>
      </w:tr>
      <w:tr w:rsidR="00F90988" w:rsidRPr="008B0B95" w:rsidTr="007D0595"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988" w:rsidRPr="00F90988" w:rsidRDefault="00F90988" w:rsidP="008A07FC">
            <w:pPr>
              <w:spacing w:before="40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Przyjazdy pracowników z</w:t>
            </w:r>
            <w:r w:rsidR="008A07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krajów partnerskich do Polski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988" w:rsidRPr="00F90988" w:rsidRDefault="007817EF" w:rsidP="007817EF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               </w:t>
            </w:r>
            <w:r w:rsidR="00F9098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14</w:t>
            </w:r>
            <w:r w:rsidR="00F90988" w:rsidRPr="00CC43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0 € </w:t>
            </w:r>
            <w:r w:rsidR="00F90988" w:rsidRPr="00CC43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</w:t>
            </w:r>
            <w:r w:rsidR="00F909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407" w:type="dxa"/>
            <w:vMerge/>
            <w:tcBorders>
              <w:left w:val="nil"/>
              <w:right w:val="single" w:sz="8" w:space="0" w:color="auto"/>
            </w:tcBorders>
          </w:tcPr>
          <w:p w:rsidR="00F90988" w:rsidRPr="008B0B95" w:rsidRDefault="00F90988" w:rsidP="001E0879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90988" w:rsidRPr="008B0B95" w:rsidTr="007D0595">
        <w:trPr>
          <w:trHeight w:val="1126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988" w:rsidRPr="00F90988" w:rsidRDefault="00F90988" w:rsidP="001E08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Wyjazdy pracowników z Polski do krajów partnerskich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988" w:rsidRPr="007B4779" w:rsidRDefault="007817EF" w:rsidP="007817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               </w:t>
            </w:r>
            <w:r w:rsidR="00F9098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16</w:t>
            </w:r>
            <w:r w:rsidR="00F90988" w:rsidRPr="00CC431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0 € </w:t>
            </w:r>
            <w:r w:rsidR="00F90988" w:rsidRPr="00CC43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</w:t>
            </w:r>
            <w:r w:rsidR="00F909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4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90988" w:rsidRPr="008B0B95" w:rsidRDefault="00F90988" w:rsidP="001E0879">
            <w:pPr>
              <w:spacing w:before="4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:rsidR="001B1FAC" w:rsidRPr="008B0B95" w:rsidRDefault="001B1FAC" w:rsidP="001B1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B0B9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Pracownik </w:t>
      </w:r>
      <w:r w:rsidR="004A47B0">
        <w:rPr>
          <w:rFonts w:ascii="Times New Roman" w:eastAsia="Times New Roman" w:hAnsi="Times New Roman"/>
          <w:bCs/>
          <w:sz w:val="24"/>
          <w:szCs w:val="24"/>
          <w:lang w:eastAsia="pl-PL"/>
        </w:rPr>
        <w:t>otrzymuje grant na 5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dni pobytu</w:t>
      </w:r>
      <w:r w:rsidR="004A47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92C8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</w:t>
      </w:r>
      <w:r w:rsidR="004A47B0">
        <w:rPr>
          <w:rFonts w:ascii="Times New Roman" w:eastAsia="Times New Roman" w:hAnsi="Times New Roman"/>
          <w:bCs/>
          <w:sz w:val="24"/>
          <w:szCs w:val="24"/>
          <w:lang w:eastAsia="pl-PL"/>
        </w:rPr>
        <w:t>na koszty podróży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:rsidR="001B1FAC" w:rsidRPr="00624AF9" w:rsidRDefault="001B1FAC" w:rsidP="00624A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24AF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Podróż</w:t>
      </w:r>
    </w:p>
    <w:p w:rsidR="007C2A8B" w:rsidRDefault="001B1FAC" w:rsidP="001B1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Ryczałt na koszty podróży obliczany jest zgodnie z kalkulatorem odległości </w:t>
      </w:r>
      <w:r w:rsidR="007C2A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hyperlink r:id="rId9" w:anchor="tab-1-4" w:history="1">
        <w:r w:rsidR="007C2A8B" w:rsidRPr="00344192">
          <w:rPr>
            <w:rStyle w:val="Hipercze"/>
            <w:rFonts w:ascii="Times New Roman" w:eastAsia="Times New Roman" w:hAnsi="Times New Roman"/>
            <w:bCs/>
            <w:sz w:val="24"/>
            <w:szCs w:val="24"/>
            <w:lang w:eastAsia="pl-PL"/>
          </w:rPr>
          <w:t>http://ec.europa.eu/programmes/erasmus-plus/resources_en#tab-1-4</w:t>
        </w:r>
      </w:hyperlink>
      <w:r w:rsidR="007C2A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Pracownik indywidualnie zakupuje bilety na przejazd do uczelni partnerskiej. Zastosowanie ma poniższa tabela</w:t>
      </w:r>
      <w:r w:rsidR="007C2A8B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48C1" w:rsidTr="002248C1">
        <w:tc>
          <w:tcPr>
            <w:tcW w:w="4531" w:type="dxa"/>
          </w:tcPr>
          <w:p w:rsidR="002248C1" w:rsidRDefault="002248C1" w:rsidP="002248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Odległość:</w:t>
            </w:r>
          </w:p>
        </w:tc>
        <w:tc>
          <w:tcPr>
            <w:tcW w:w="4531" w:type="dxa"/>
          </w:tcPr>
          <w:p w:rsidR="002248C1" w:rsidRDefault="002248C1" w:rsidP="002248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Kwota</w:t>
            </w:r>
          </w:p>
        </w:tc>
      </w:tr>
      <w:tr w:rsidR="002248C1" w:rsidTr="002248C1">
        <w:tc>
          <w:tcPr>
            <w:tcW w:w="4531" w:type="dxa"/>
          </w:tcPr>
          <w:p w:rsidR="002248C1" w:rsidRPr="002248C1" w:rsidRDefault="002248C1" w:rsidP="002248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od</w:t>
            </w:r>
            <w:r w:rsidRPr="002248C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100 do 499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km:</w:t>
            </w:r>
          </w:p>
        </w:tc>
        <w:tc>
          <w:tcPr>
            <w:tcW w:w="4531" w:type="dxa"/>
          </w:tcPr>
          <w:p w:rsidR="002248C1" w:rsidRPr="002248C1" w:rsidRDefault="004F688C" w:rsidP="002248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180 EUR na jednego uczestnika</w:t>
            </w:r>
          </w:p>
        </w:tc>
      </w:tr>
      <w:tr w:rsidR="004F688C" w:rsidTr="002248C1">
        <w:tc>
          <w:tcPr>
            <w:tcW w:w="4531" w:type="dxa"/>
          </w:tcPr>
          <w:p w:rsidR="004F688C" w:rsidRPr="002248C1" w:rsidRDefault="004F688C" w:rsidP="004F68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od 500 do 1 999 km:</w:t>
            </w:r>
          </w:p>
        </w:tc>
        <w:tc>
          <w:tcPr>
            <w:tcW w:w="4531" w:type="dxa"/>
          </w:tcPr>
          <w:p w:rsidR="004F688C" w:rsidRDefault="004F688C" w:rsidP="004F688C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275</w:t>
            </w:r>
            <w:r w:rsidRPr="00DA416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EUR na jednego uczestnika</w:t>
            </w:r>
          </w:p>
        </w:tc>
      </w:tr>
      <w:tr w:rsidR="004F688C" w:rsidTr="002248C1">
        <w:tc>
          <w:tcPr>
            <w:tcW w:w="4531" w:type="dxa"/>
          </w:tcPr>
          <w:p w:rsidR="004F688C" w:rsidRPr="002248C1" w:rsidRDefault="004F688C" w:rsidP="004F68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od 2 000 do 2 999 km:</w:t>
            </w:r>
          </w:p>
        </w:tc>
        <w:tc>
          <w:tcPr>
            <w:tcW w:w="4531" w:type="dxa"/>
          </w:tcPr>
          <w:p w:rsidR="004F688C" w:rsidRDefault="004F688C" w:rsidP="004F688C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36</w:t>
            </w:r>
            <w:r w:rsidRPr="00DA416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 EUR na jednego uczestnika</w:t>
            </w:r>
          </w:p>
        </w:tc>
      </w:tr>
      <w:tr w:rsidR="004F688C" w:rsidTr="002248C1">
        <w:tc>
          <w:tcPr>
            <w:tcW w:w="4531" w:type="dxa"/>
          </w:tcPr>
          <w:p w:rsidR="004F688C" w:rsidRPr="002248C1" w:rsidRDefault="004F688C" w:rsidP="004F68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od 3 000 do 3 999 km:</w:t>
            </w:r>
          </w:p>
        </w:tc>
        <w:tc>
          <w:tcPr>
            <w:tcW w:w="4531" w:type="dxa"/>
          </w:tcPr>
          <w:p w:rsidR="004F688C" w:rsidRDefault="004F688C" w:rsidP="004F688C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53</w:t>
            </w:r>
            <w:r w:rsidRPr="00DA416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 EUR na jednego uczestnika</w:t>
            </w:r>
          </w:p>
        </w:tc>
      </w:tr>
      <w:tr w:rsidR="004F688C" w:rsidTr="002248C1">
        <w:tc>
          <w:tcPr>
            <w:tcW w:w="4531" w:type="dxa"/>
          </w:tcPr>
          <w:p w:rsidR="004F688C" w:rsidRPr="002248C1" w:rsidRDefault="004F688C" w:rsidP="004F68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od 4 000 do 7 999 km:</w:t>
            </w:r>
          </w:p>
        </w:tc>
        <w:tc>
          <w:tcPr>
            <w:tcW w:w="4531" w:type="dxa"/>
          </w:tcPr>
          <w:p w:rsidR="004F688C" w:rsidRDefault="004F688C" w:rsidP="004F688C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82</w:t>
            </w:r>
            <w:r w:rsidRPr="00DA416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 EUR na jednego uczestnika</w:t>
            </w:r>
          </w:p>
        </w:tc>
      </w:tr>
      <w:tr w:rsidR="004F688C" w:rsidTr="002248C1">
        <w:tc>
          <w:tcPr>
            <w:tcW w:w="4531" w:type="dxa"/>
          </w:tcPr>
          <w:p w:rsidR="004F688C" w:rsidRPr="002248C1" w:rsidRDefault="004F688C" w:rsidP="004F68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8 000 km lub więcej:</w:t>
            </w:r>
          </w:p>
        </w:tc>
        <w:tc>
          <w:tcPr>
            <w:tcW w:w="4531" w:type="dxa"/>
          </w:tcPr>
          <w:p w:rsidR="004F688C" w:rsidRDefault="004F688C" w:rsidP="004F688C">
            <w:pPr>
              <w:jc w:val="center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1 10</w:t>
            </w:r>
            <w:r w:rsidRPr="00DA4168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 EUR na jednego uczestnika</w:t>
            </w:r>
          </w:p>
        </w:tc>
      </w:tr>
    </w:tbl>
    <w:p w:rsidR="001B1FAC" w:rsidRDefault="001B1FAC" w:rsidP="001B1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Ubezpieczenie i wizy. </w:t>
      </w:r>
    </w:p>
    <w:p w:rsidR="001B1FAC" w:rsidRDefault="00945DBD" w:rsidP="00945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752F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Pracownik zobowiązany jest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wykupić indywidualnie</w:t>
      </w:r>
      <w:r w:rsidRPr="002752F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ubezpieczenie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 kosztów leczenia i NNW na czas pobytu. Koszty uzyskania wizy pokrywa pracownik.</w:t>
      </w:r>
    </w:p>
    <w:p w:rsidR="00F662BA" w:rsidRPr="00945DBD" w:rsidRDefault="00F662BA" w:rsidP="00945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1B1FAC" w:rsidRPr="00CB693C" w:rsidRDefault="001B1FAC" w:rsidP="001B1FAC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1FAC" w:rsidRPr="00ED6A7F" w:rsidRDefault="001B1FAC" w:rsidP="001B1FA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6A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Redystrybucja zwolnionych/ dodatkowych funduszy</w:t>
      </w:r>
    </w:p>
    <w:p w:rsidR="001B1FAC" w:rsidRPr="00544BA6" w:rsidRDefault="001B1FAC" w:rsidP="001B1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4BA6">
        <w:rPr>
          <w:rFonts w:ascii="Times New Roman" w:eastAsia="Times New Roman" w:hAnsi="Times New Roman"/>
          <w:sz w:val="24"/>
          <w:szCs w:val="24"/>
          <w:lang w:eastAsia="pl-PL"/>
        </w:rPr>
        <w:t>W przyp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adku rezygnacji beneficjenta</w:t>
      </w:r>
      <w:r w:rsidRPr="00544BA6">
        <w:rPr>
          <w:rFonts w:ascii="Times New Roman" w:eastAsia="Times New Roman" w:hAnsi="Times New Roman"/>
          <w:sz w:val="24"/>
          <w:szCs w:val="24"/>
          <w:lang w:eastAsia="pl-PL"/>
        </w:rPr>
        <w:t xml:space="preserve"> z wyjazdu w trakc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ie trwania programu, grant mu</w:t>
      </w:r>
      <w:r w:rsidRPr="00544BA6">
        <w:rPr>
          <w:rFonts w:ascii="Times New Roman" w:eastAsia="Times New Roman" w:hAnsi="Times New Roman"/>
          <w:sz w:val="24"/>
          <w:szCs w:val="24"/>
          <w:lang w:eastAsia="pl-PL"/>
        </w:rPr>
        <w:t xml:space="preserve"> należny zostanie przyznany os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obie</w:t>
      </w:r>
      <w:r w:rsidRPr="00544BA6">
        <w:rPr>
          <w:rFonts w:ascii="Times New Roman" w:eastAsia="Times New Roman" w:hAnsi="Times New Roman"/>
          <w:sz w:val="24"/>
          <w:szCs w:val="24"/>
          <w:lang w:eastAsia="pl-PL"/>
        </w:rPr>
        <w:t xml:space="preserve"> z listy rezerwowej.</w:t>
      </w:r>
    </w:p>
    <w:p w:rsidR="001B1FAC" w:rsidRDefault="001B1FAC" w:rsidP="001B1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4BA6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otrzymania dodatkowych środków 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Narodowej Agencji</w:t>
      </w:r>
      <w:r w:rsidRPr="00544BA6">
        <w:rPr>
          <w:rFonts w:ascii="Times New Roman" w:eastAsia="Times New Roman" w:hAnsi="Times New Roman"/>
          <w:sz w:val="24"/>
          <w:szCs w:val="24"/>
          <w:lang w:eastAsia="pl-PL"/>
        </w:rPr>
        <w:t xml:space="preserve"> ich rozdział nastąpi według zasad określonych powyżej. Redystrybucja nastąpi zgodnie ze stawkami określonymi w „Zasadach alokacji i wykorzystania środków na działania zdecentralizowane programu Erasmus+ - wyjazdy edukacyjne (mobilność) - szkolnictwo wyższe” opublikowanych przez Narodową Agencję.</w:t>
      </w:r>
    </w:p>
    <w:p w:rsidR="001B1FAC" w:rsidRPr="00ED6A7F" w:rsidRDefault="001B1FAC" w:rsidP="00D92C87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6A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Czas pobytu,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dokumenty</w:t>
      </w:r>
    </w:p>
    <w:p w:rsidR="001B1FAC" w:rsidRPr="00544BA6" w:rsidRDefault="001B1FAC" w:rsidP="00D92C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4BA6">
        <w:rPr>
          <w:rFonts w:ascii="Times New Roman" w:eastAsia="Times New Roman" w:hAnsi="Times New Roman"/>
          <w:sz w:val="24"/>
          <w:szCs w:val="24"/>
          <w:lang w:eastAsia="pl-PL"/>
        </w:rPr>
        <w:t>Stypendium rozlicza się po powrocie pracownika z instytucji przyjmującej. Czas trwania stypendium określa się w dniach.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może on być dłuższy niż 5 dni roboczych + 2 dni podróży.</w:t>
      </w:r>
      <w:r w:rsidRPr="00544BA6">
        <w:rPr>
          <w:rFonts w:ascii="Times New Roman" w:eastAsia="Times New Roman" w:hAnsi="Times New Roman"/>
          <w:sz w:val="24"/>
          <w:szCs w:val="24"/>
          <w:lang w:eastAsia="pl-PL"/>
        </w:rPr>
        <w:t xml:space="preserve"> Podstawę rozliczenia wyjazdu stypendialnego stanowią następujące dokumenty:</w:t>
      </w:r>
    </w:p>
    <w:p w:rsidR="001B1FAC" w:rsidRPr="00ED6A7F" w:rsidRDefault="001B1FAC" w:rsidP="00D92C8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przed </w:t>
      </w:r>
      <w:r w:rsidRPr="00ED6A7F">
        <w:rPr>
          <w:rFonts w:ascii="Times New Roman" w:eastAsia="Times New Roman" w:hAnsi="Times New Roman"/>
          <w:sz w:val="24"/>
          <w:szCs w:val="24"/>
          <w:lang w:eastAsia="pl-PL"/>
        </w:rPr>
        <w:t>wyjazdem:</w:t>
      </w:r>
    </w:p>
    <w:p w:rsidR="001B1FAC" w:rsidRDefault="001B1FAC" w:rsidP="00D92C8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6A7F">
        <w:rPr>
          <w:rFonts w:ascii="Times New Roman" w:eastAsia="Times New Roman" w:hAnsi="Times New Roman"/>
          <w:sz w:val="24"/>
          <w:szCs w:val="24"/>
          <w:lang w:eastAsia="pl-PL"/>
        </w:rPr>
        <w:t xml:space="preserve">STA: </w:t>
      </w:r>
      <w:r w:rsidR="00D92C87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ED6A7F">
        <w:rPr>
          <w:rFonts w:ascii="Times New Roman" w:eastAsia="Times New Roman" w:hAnsi="Times New Roman"/>
          <w:sz w:val="24"/>
          <w:szCs w:val="24"/>
          <w:lang w:eastAsia="pl-PL"/>
        </w:rPr>
        <w:t xml:space="preserve">ndywidualny plan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nauczania</w:t>
      </w:r>
      <w:r w:rsidRPr="00ED6A7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1B1FAC" w:rsidRDefault="001B1FAC" w:rsidP="00D92C8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zaproszenie,</w:t>
      </w:r>
    </w:p>
    <w:p w:rsidR="001B1FAC" w:rsidRDefault="001B1FAC" w:rsidP="00D92C8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6A7F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wniosku </w:t>
      </w:r>
      <w:r w:rsidR="00624AF9">
        <w:rPr>
          <w:rFonts w:ascii="Times New Roman" w:eastAsia="Times New Roman" w:hAnsi="Times New Roman"/>
          <w:sz w:val="24"/>
          <w:szCs w:val="24"/>
          <w:lang w:eastAsia="pl-PL"/>
        </w:rPr>
        <w:t>na wyjazd zagraniczny,</w:t>
      </w:r>
    </w:p>
    <w:p w:rsidR="00624AF9" w:rsidRDefault="00624AF9" w:rsidP="00D92C8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wiza.</w:t>
      </w:r>
    </w:p>
    <w:p w:rsidR="001B1FAC" w:rsidRPr="00ED6A7F" w:rsidRDefault="001B1FAC" w:rsidP="00D92C87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1FAC" w:rsidRPr="00ED6A7F" w:rsidRDefault="001B1FAC" w:rsidP="00D92C8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6A7F">
        <w:rPr>
          <w:rFonts w:ascii="Times New Roman" w:eastAsia="Times New Roman" w:hAnsi="Times New Roman"/>
          <w:sz w:val="24"/>
          <w:szCs w:val="24"/>
          <w:lang w:eastAsia="pl-PL"/>
        </w:rPr>
        <w:t>po powrocie:</w:t>
      </w:r>
    </w:p>
    <w:p w:rsidR="001B1FAC" w:rsidRDefault="001B1FAC" w:rsidP="00D92C8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6A7F">
        <w:rPr>
          <w:rFonts w:ascii="Times New Roman" w:eastAsia="Times New Roman" w:hAnsi="Times New Roman"/>
          <w:sz w:val="24"/>
          <w:szCs w:val="24"/>
          <w:lang w:eastAsia="pl-PL"/>
        </w:rPr>
        <w:t>potwierdzenie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pobytu wydane przez uczelnię</w:t>
      </w:r>
      <w:r w:rsidRPr="00ED6A7F">
        <w:rPr>
          <w:rFonts w:ascii="Times New Roman" w:eastAsia="Times New Roman" w:hAnsi="Times New Roman"/>
          <w:sz w:val="24"/>
          <w:szCs w:val="24"/>
          <w:lang w:eastAsia="pl-PL"/>
        </w:rPr>
        <w:t xml:space="preserve"> przyjmującą określające czas rozpoczęcia i zakończenia pobytu</w:t>
      </w:r>
      <w:r w:rsidR="00D92C87">
        <w:rPr>
          <w:rFonts w:ascii="Times New Roman" w:eastAsia="Times New Roman" w:hAnsi="Times New Roman"/>
          <w:sz w:val="24"/>
          <w:szCs w:val="24"/>
          <w:lang w:eastAsia="pl-PL"/>
        </w:rPr>
        <w:t xml:space="preserve"> (5 dni roboczych 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przedzielonych weekendem),</w:t>
      </w:r>
      <w:r w:rsidRPr="00ED6A7F">
        <w:rPr>
          <w:rFonts w:ascii="Times New Roman" w:eastAsia="Times New Roman" w:hAnsi="Times New Roman"/>
          <w:sz w:val="24"/>
          <w:szCs w:val="24"/>
          <w:lang w:eastAsia="pl-PL"/>
        </w:rPr>
        <w:t>             </w:t>
      </w:r>
    </w:p>
    <w:p w:rsidR="001B1FAC" w:rsidRDefault="001B1FAC" w:rsidP="00D92C8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6A7F">
        <w:rPr>
          <w:rFonts w:ascii="Times New Roman" w:eastAsia="Times New Roman" w:hAnsi="Times New Roman"/>
          <w:sz w:val="24"/>
          <w:szCs w:val="24"/>
          <w:lang w:eastAsia="pl-PL"/>
        </w:rPr>
        <w:t xml:space="preserve">rozliczenie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otrzymanych dewiz,</w:t>
      </w:r>
    </w:p>
    <w:p w:rsidR="001B1FAC" w:rsidRDefault="001B1FAC" w:rsidP="00D92C8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uzupełnienie ankiety on-line wysyłane z narzędzia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Mobility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Tool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+,</w:t>
      </w:r>
    </w:p>
    <w:p w:rsidR="001B1FAC" w:rsidRDefault="001B1FAC" w:rsidP="00D92C8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uzupełnienie ankiety ewaluacyjnej według przesłanego wzoru. </w:t>
      </w:r>
    </w:p>
    <w:p w:rsidR="001B1FAC" w:rsidRDefault="001B1FAC" w:rsidP="001B1FAC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B1FAC" w:rsidRDefault="001B1FAC" w:rsidP="001B1FAC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Zatwierdził: </w:t>
      </w:r>
      <w:r w:rsidR="001163A0">
        <w:rPr>
          <w:rFonts w:ascii="Times New Roman" w:eastAsia="Times New Roman" w:hAnsi="Times New Roman"/>
          <w:i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rorektor ds. współpracy międzynarodowej</w:t>
      </w:r>
      <w:r w:rsidRPr="00ED6A7F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prof.</w:t>
      </w:r>
      <w:r w:rsidRPr="00ED6A7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dr hab.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Grzegorz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Ostasz</w:t>
      </w:r>
      <w:proofErr w:type="spellEnd"/>
      <w:r w:rsidRPr="00ED6A7F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</w:p>
    <w:p w:rsidR="001B1FAC" w:rsidRPr="00ED6A7F" w:rsidRDefault="001B1FAC" w:rsidP="001B1FAC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ED6A7F">
        <w:rPr>
          <w:rFonts w:ascii="Times New Roman" w:eastAsia="Times New Roman" w:hAnsi="Times New Roman"/>
          <w:i/>
          <w:sz w:val="24"/>
          <w:szCs w:val="24"/>
          <w:lang w:eastAsia="pl-PL"/>
        </w:rPr>
        <w:t>Rzeszów, dnia:</w:t>
      </w:r>
      <w:r w:rsidR="00B45F46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1</w:t>
      </w:r>
      <w:r w:rsidR="00AC479E">
        <w:rPr>
          <w:rFonts w:ascii="Times New Roman" w:eastAsia="Times New Roman" w:hAnsi="Times New Roman"/>
          <w:i/>
          <w:sz w:val="24"/>
          <w:szCs w:val="24"/>
          <w:lang w:eastAsia="pl-PL"/>
        </w:rPr>
        <w:t>5</w:t>
      </w:r>
      <w:r w:rsidR="00B213BB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  <w:r w:rsidR="003D0214">
        <w:rPr>
          <w:rFonts w:ascii="Times New Roman" w:eastAsia="Times New Roman" w:hAnsi="Times New Roman"/>
          <w:i/>
          <w:sz w:val="24"/>
          <w:szCs w:val="24"/>
          <w:lang w:eastAsia="pl-PL"/>
        </w:rPr>
        <w:t>1</w:t>
      </w:r>
      <w:r w:rsidR="00B45F46">
        <w:rPr>
          <w:rFonts w:ascii="Times New Roman" w:eastAsia="Times New Roman" w:hAnsi="Times New Roman"/>
          <w:i/>
          <w:sz w:val="24"/>
          <w:szCs w:val="24"/>
          <w:lang w:eastAsia="pl-PL"/>
        </w:rPr>
        <w:t>1</w:t>
      </w:r>
      <w:r w:rsidR="003D0214">
        <w:rPr>
          <w:rFonts w:ascii="Times New Roman" w:eastAsia="Times New Roman" w:hAnsi="Times New Roman"/>
          <w:i/>
          <w:sz w:val="24"/>
          <w:szCs w:val="24"/>
          <w:lang w:eastAsia="pl-PL"/>
        </w:rPr>
        <w:t>.</w:t>
      </w:r>
      <w:r w:rsidR="007376D6">
        <w:rPr>
          <w:rFonts w:ascii="Times New Roman" w:eastAsia="Times New Roman" w:hAnsi="Times New Roman"/>
          <w:i/>
          <w:sz w:val="24"/>
          <w:szCs w:val="24"/>
          <w:lang w:eastAsia="pl-PL"/>
        </w:rPr>
        <w:t>2017</w:t>
      </w:r>
      <w:r w:rsidR="00722BA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r.</w:t>
      </w:r>
    </w:p>
    <w:p w:rsidR="001B1FAC" w:rsidRDefault="001B1FAC" w:rsidP="001B1FAC"/>
    <w:p w:rsidR="00D36F3B" w:rsidRPr="005349BC" w:rsidRDefault="00D36F3B" w:rsidP="005349BC">
      <w:pPr>
        <w:jc w:val="right"/>
        <w:rPr>
          <w:lang w:val="en-GB"/>
        </w:rPr>
      </w:pPr>
    </w:p>
    <w:sectPr w:rsidR="00D36F3B" w:rsidRPr="005349BC" w:rsidSect="00386F4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ADD" w:rsidRDefault="00793ADD" w:rsidP="00DC1558">
      <w:pPr>
        <w:spacing w:after="0" w:line="240" w:lineRule="auto"/>
      </w:pPr>
      <w:r>
        <w:separator/>
      </w:r>
    </w:p>
  </w:endnote>
  <w:endnote w:type="continuationSeparator" w:id="0">
    <w:p w:rsidR="00793ADD" w:rsidRDefault="00793ADD" w:rsidP="00DC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015144"/>
      <w:docPartObj>
        <w:docPartGallery w:val="Page Numbers (Bottom of Page)"/>
        <w:docPartUnique/>
      </w:docPartObj>
    </w:sdtPr>
    <w:sdtEndPr/>
    <w:sdtContent>
      <w:p w:rsidR="005349BC" w:rsidRDefault="005349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2D6">
          <w:rPr>
            <w:noProof/>
          </w:rPr>
          <w:t>2</w:t>
        </w:r>
        <w:r>
          <w:fldChar w:fldCharType="end"/>
        </w:r>
      </w:p>
    </w:sdtContent>
  </w:sdt>
  <w:p w:rsidR="005349BC" w:rsidRDefault="005349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ADD" w:rsidRDefault="00793ADD" w:rsidP="00DC1558">
      <w:pPr>
        <w:spacing w:after="0" w:line="240" w:lineRule="auto"/>
      </w:pPr>
      <w:r>
        <w:separator/>
      </w:r>
    </w:p>
  </w:footnote>
  <w:footnote w:type="continuationSeparator" w:id="0">
    <w:p w:rsidR="00793ADD" w:rsidRDefault="00793ADD" w:rsidP="00DC1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58" w:rsidRDefault="00DC1558">
    <w:pPr>
      <w:pStyle w:val="Nagwek"/>
    </w:pPr>
    <w:r>
      <w:rPr>
        <w:rFonts w:ascii="Verdana" w:hAnsi="Verdana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3711B24E" wp14:editId="3CF23B5E">
          <wp:simplePos x="0" y="0"/>
          <wp:positionH relativeFrom="margin">
            <wp:posOffset>-53340</wp:posOffset>
          </wp:positionH>
          <wp:positionV relativeFrom="margin">
            <wp:posOffset>-443230</wp:posOffset>
          </wp:positionV>
          <wp:extent cx="183324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</w:t>
    </w:r>
    <w:r w:rsidRPr="004815D2">
      <w:rPr>
        <w:rFonts w:ascii="Verdana" w:hAnsi="Verdana"/>
        <w:b/>
        <w:i/>
        <w:sz w:val="18"/>
        <w:szCs w:val="18"/>
        <w:lang w:val="en-GB"/>
      </w:rPr>
      <w:object w:dxaOrig="6886" w:dyaOrig="2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2.5pt;height:34.5pt">
          <v:imagedata r:id="rId2" o:title=""/>
        </v:shape>
        <o:OLEObject Type="Embed" ProgID="CorelDRAW.Graphic.11" ShapeID="_x0000_i1025" DrawAspect="Content" ObjectID="_1572073813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6F5"/>
    <w:multiLevelType w:val="hybridMultilevel"/>
    <w:tmpl w:val="24345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15FB"/>
    <w:multiLevelType w:val="hybridMultilevel"/>
    <w:tmpl w:val="34ECC95E"/>
    <w:lvl w:ilvl="0" w:tplc="12406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7890"/>
    <w:multiLevelType w:val="hybridMultilevel"/>
    <w:tmpl w:val="0C427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6017"/>
    <w:multiLevelType w:val="hybridMultilevel"/>
    <w:tmpl w:val="548A9ED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3E592264"/>
    <w:multiLevelType w:val="hybridMultilevel"/>
    <w:tmpl w:val="D1FAD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D3385"/>
    <w:multiLevelType w:val="hybridMultilevel"/>
    <w:tmpl w:val="72627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14701"/>
    <w:multiLevelType w:val="hybridMultilevel"/>
    <w:tmpl w:val="D6867E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04A68"/>
    <w:multiLevelType w:val="hybridMultilevel"/>
    <w:tmpl w:val="D3029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4638D"/>
    <w:multiLevelType w:val="hybridMultilevel"/>
    <w:tmpl w:val="4C48E98C"/>
    <w:lvl w:ilvl="0" w:tplc="1A84C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9320B"/>
    <w:multiLevelType w:val="hybridMultilevel"/>
    <w:tmpl w:val="3A147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58"/>
    <w:rsid w:val="000273F1"/>
    <w:rsid w:val="0002762A"/>
    <w:rsid w:val="00033372"/>
    <w:rsid w:val="000A7D5B"/>
    <w:rsid w:val="000C705C"/>
    <w:rsid w:val="001163A0"/>
    <w:rsid w:val="00134ED7"/>
    <w:rsid w:val="00141211"/>
    <w:rsid w:val="0017318D"/>
    <w:rsid w:val="0018442F"/>
    <w:rsid w:val="0019221D"/>
    <w:rsid w:val="0019430F"/>
    <w:rsid w:val="001B1FAC"/>
    <w:rsid w:val="001D2381"/>
    <w:rsid w:val="001E0879"/>
    <w:rsid w:val="001F2884"/>
    <w:rsid w:val="001F3798"/>
    <w:rsid w:val="001F5E26"/>
    <w:rsid w:val="002026BA"/>
    <w:rsid w:val="002248C1"/>
    <w:rsid w:val="00235B1D"/>
    <w:rsid w:val="00251074"/>
    <w:rsid w:val="0025268C"/>
    <w:rsid w:val="00264C96"/>
    <w:rsid w:val="002675CB"/>
    <w:rsid w:val="002704C1"/>
    <w:rsid w:val="00281153"/>
    <w:rsid w:val="002A4E1A"/>
    <w:rsid w:val="00302B1E"/>
    <w:rsid w:val="003036DB"/>
    <w:rsid w:val="003055C1"/>
    <w:rsid w:val="00386F4D"/>
    <w:rsid w:val="003912A6"/>
    <w:rsid w:val="00392A89"/>
    <w:rsid w:val="003A429D"/>
    <w:rsid w:val="003C2A27"/>
    <w:rsid w:val="003D0214"/>
    <w:rsid w:val="003F6876"/>
    <w:rsid w:val="004075FF"/>
    <w:rsid w:val="00422DC8"/>
    <w:rsid w:val="0044261F"/>
    <w:rsid w:val="00443C7D"/>
    <w:rsid w:val="00445EA5"/>
    <w:rsid w:val="0047196A"/>
    <w:rsid w:val="00476FFA"/>
    <w:rsid w:val="004A47B0"/>
    <w:rsid w:val="004B3C7F"/>
    <w:rsid w:val="004D2053"/>
    <w:rsid w:val="004D568F"/>
    <w:rsid w:val="004F688C"/>
    <w:rsid w:val="005179D0"/>
    <w:rsid w:val="0053221A"/>
    <w:rsid w:val="005349BC"/>
    <w:rsid w:val="00545385"/>
    <w:rsid w:val="005608D0"/>
    <w:rsid w:val="005623F2"/>
    <w:rsid w:val="005778B4"/>
    <w:rsid w:val="005A2621"/>
    <w:rsid w:val="005E02E3"/>
    <w:rsid w:val="006123F8"/>
    <w:rsid w:val="00624AF9"/>
    <w:rsid w:val="00653D5C"/>
    <w:rsid w:val="00662E5D"/>
    <w:rsid w:val="00672CDE"/>
    <w:rsid w:val="006963D7"/>
    <w:rsid w:val="006C08EB"/>
    <w:rsid w:val="006D09A3"/>
    <w:rsid w:val="006E685C"/>
    <w:rsid w:val="00722BA4"/>
    <w:rsid w:val="00732AEE"/>
    <w:rsid w:val="007376D6"/>
    <w:rsid w:val="00744E42"/>
    <w:rsid w:val="007817EF"/>
    <w:rsid w:val="00785494"/>
    <w:rsid w:val="00793ADD"/>
    <w:rsid w:val="0079753A"/>
    <w:rsid w:val="007B107A"/>
    <w:rsid w:val="007C1B51"/>
    <w:rsid w:val="007C2A8B"/>
    <w:rsid w:val="007D2AF3"/>
    <w:rsid w:val="008045C4"/>
    <w:rsid w:val="008259B7"/>
    <w:rsid w:val="00851629"/>
    <w:rsid w:val="008652D6"/>
    <w:rsid w:val="00866B93"/>
    <w:rsid w:val="00886417"/>
    <w:rsid w:val="008910F8"/>
    <w:rsid w:val="0089252A"/>
    <w:rsid w:val="00892B16"/>
    <w:rsid w:val="008A07FC"/>
    <w:rsid w:val="008B70F4"/>
    <w:rsid w:val="008D2DC4"/>
    <w:rsid w:val="008F5D7C"/>
    <w:rsid w:val="00914458"/>
    <w:rsid w:val="00917EA2"/>
    <w:rsid w:val="00945DBD"/>
    <w:rsid w:val="009D4FC4"/>
    <w:rsid w:val="009D7E43"/>
    <w:rsid w:val="00A118BE"/>
    <w:rsid w:val="00A32565"/>
    <w:rsid w:val="00A341C2"/>
    <w:rsid w:val="00A368F5"/>
    <w:rsid w:val="00A61F77"/>
    <w:rsid w:val="00AC479E"/>
    <w:rsid w:val="00AD33EA"/>
    <w:rsid w:val="00B213BB"/>
    <w:rsid w:val="00B350C2"/>
    <w:rsid w:val="00B45F46"/>
    <w:rsid w:val="00B95255"/>
    <w:rsid w:val="00BD4C30"/>
    <w:rsid w:val="00C0287A"/>
    <w:rsid w:val="00C712C3"/>
    <w:rsid w:val="00CE52DA"/>
    <w:rsid w:val="00D36F3B"/>
    <w:rsid w:val="00D408D7"/>
    <w:rsid w:val="00D8224B"/>
    <w:rsid w:val="00D92C87"/>
    <w:rsid w:val="00DC1558"/>
    <w:rsid w:val="00DD710F"/>
    <w:rsid w:val="00E127DD"/>
    <w:rsid w:val="00E37FEB"/>
    <w:rsid w:val="00E43662"/>
    <w:rsid w:val="00E567EB"/>
    <w:rsid w:val="00E65BD1"/>
    <w:rsid w:val="00E75031"/>
    <w:rsid w:val="00E83A7A"/>
    <w:rsid w:val="00E8569F"/>
    <w:rsid w:val="00EA0C99"/>
    <w:rsid w:val="00EB19CA"/>
    <w:rsid w:val="00EC2B0C"/>
    <w:rsid w:val="00EC2D8F"/>
    <w:rsid w:val="00EC33AB"/>
    <w:rsid w:val="00EC4CC6"/>
    <w:rsid w:val="00EE54AD"/>
    <w:rsid w:val="00F662BA"/>
    <w:rsid w:val="00F66715"/>
    <w:rsid w:val="00F7733B"/>
    <w:rsid w:val="00F90988"/>
    <w:rsid w:val="00FC0D2F"/>
    <w:rsid w:val="00FC616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99082"/>
  <w15:chartTrackingRefBased/>
  <w15:docId w15:val="{EEDEE3CD-78D8-4836-A602-64286D09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F4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558"/>
  </w:style>
  <w:style w:type="paragraph" w:styleId="Stopka">
    <w:name w:val="footer"/>
    <w:basedOn w:val="Normalny"/>
    <w:link w:val="StopkaZnak"/>
    <w:uiPriority w:val="99"/>
    <w:unhideWhenUsed/>
    <w:rsid w:val="00DC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558"/>
  </w:style>
  <w:style w:type="paragraph" w:styleId="NormalnyWeb">
    <w:name w:val="Normal (Web)"/>
    <w:basedOn w:val="Normalny"/>
    <w:uiPriority w:val="99"/>
    <w:semiHidden/>
    <w:unhideWhenUsed/>
    <w:rsid w:val="00DC15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C155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7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FC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8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7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asmusplus.org.pl/wp-content/uploads/2014/07/Zal.IV-2017-KA107-Wysokosc-stawek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c.europa.eu/programmes/erasmus-plus/resources_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EBABE-EE58-4741-9CF4-114D5340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Ewa Kaczan-Winiarska</cp:lastModifiedBy>
  <cp:revision>36</cp:revision>
  <cp:lastPrinted>2017-11-10T11:39:00Z</cp:lastPrinted>
  <dcterms:created xsi:type="dcterms:W3CDTF">2016-10-18T11:27:00Z</dcterms:created>
  <dcterms:modified xsi:type="dcterms:W3CDTF">2017-11-13T09:24:00Z</dcterms:modified>
</cp:coreProperties>
</file>